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7BF50">
      <w:pPr>
        <w:pStyle w:val="3"/>
        <w:numPr>
          <w:ilvl w:val="0"/>
          <w:numId w:val="0"/>
        </w:numPr>
        <w:bidi w:val="0"/>
        <w:ind w:leftChars="0"/>
        <w:jc w:val="center"/>
        <w:rPr>
          <w:rFonts w:hint="eastAsia"/>
        </w:rPr>
      </w:pPr>
      <w:bookmarkStart w:id="0" w:name="_Toc10845"/>
      <w:r>
        <w:rPr>
          <w:rFonts w:hint="eastAsia"/>
        </w:rPr>
        <w:t>云冈区重大建设项目领域基层政务公开标准目录</w:t>
      </w:r>
      <w:bookmarkEnd w:id="0"/>
    </w:p>
    <w:tbl>
      <w:tblPr>
        <w:tblStyle w:val="21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477"/>
        <w:gridCol w:w="528"/>
        <w:gridCol w:w="808"/>
        <w:gridCol w:w="2437"/>
        <w:gridCol w:w="1186"/>
        <w:gridCol w:w="831"/>
        <w:gridCol w:w="761"/>
        <w:gridCol w:w="2760"/>
        <w:gridCol w:w="254"/>
        <w:gridCol w:w="358"/>
        <w:gridCol w:w="318"/>
        <w:gridCol w:w="439"/>
        <w:gridCol w:w="402"/>
        <w:gridCol w:w="472"/>
        <w:gridCol w:w="1290"/>
      </w:tblGrid>
      <w:tr w14:paraId="58723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1CFBC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19F7D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公开事项</w:t>
            </w:r>
          </w:p>
        </w:tc>
        <w:tc>
          <w:tcPr>
            <w:tcW w:w="3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DB855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公开内容（要素）</w:t>
            </w:r>
          </w:p>
        </w:tc>
        <w:tc>
          <w:tcPr>
            <w:tcW w:w="89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2B546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公开依据</w:t>
            </w:r>
          </w:p>
        </w:tc>
        <w:tc>
          <w:tcPr>
            <w:tcW w:w="44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BEC2E5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公开时限</w:t>
            </w:r>
          </w:p>
        </w:tc>
        <w:tc>
          <w:tcPr>
            <w:tcW w:w="3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E7907F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公开主体</w:t>
            </w:r>
          </w:p>
        </w:tc>
        <w:tc>
          <w:tcPr>
            <w:tcW w:w="2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67E98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责任股（室）</w:t>
            </w:r>
          </w:p>
        </w:tc>
        <w:tc>
          <w:tcPr>
            <w:tcW w:w="78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80A95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公开渠道和载体</w:t>
            </w:r>
          </w:p>
        </w:tc>
        <w:tc>
          <w:tcPr>
            <w:tcW w:w="2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0D980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公开对象</w:t>
            </w:r>
          </w:p>
        </w:tc>
        <w:tc>
          <w:tcPr>
            <w:tcW w:w="3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FDB0E8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公开方式</w:t>
            </w:r>
          </w:p>
        </w:tc>
        <w:tc>
          <w:tcPr>
            <w:tcW w:w="3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93E5F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公开层级</w:t>
            </w:r>
          </w:p>
        </w:tc>
        <w:tc>
          <w:tcPr>
            <w:tcW w:w="3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95E5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bidi="ar"/>
              </w:rPr>
              <w:t>咨询及监督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bidi="ar"/>
              </w:rPr>
              <w:t>电话</w:t>
            </w:r>
          </w:p>
        </w:tc>
      </w:tr>
      <w:tr w14:paraId="67BCF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050729"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87C80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一级事项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9B61A1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二级事项</w:t>
            </w:r>
          </w:p>
        </w:tc>
        <w:tc>
          <w:tcPr>
            <w:tcW w:w="3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4CFDA8"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89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683DB2"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44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E4CE39"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3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A43B8C"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2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05D6DF"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78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71E935">
            <w:pPr>
              <w:jc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10F558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全社会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DC749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特定群 众</w:t>
            </w: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65A6A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主动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795467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依申请公开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DF2DE5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县级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FAE1E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bidi="ar"/>
              </w:rPr>
              <w:t>乡、村级</w:t>
            </w:r>
          </w:p>
        </w:tc>
        <w:tc>
          <w:tcPr>
            <w:tcW w:w="3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B25DF7">
            <w:pPr>
              <w:jc w:val="center"/>
              <w:rPr>
                <w:rFonts w:hint="eastAsia" w:ascii="仿宋" w:hAnsi="仿宋" w:eastAsia="仿宋" w:cs="仿宋"/>
                <w:b/>
                <w:sz w:val="18"/>
                <w:szCs w:val="18"/>
              </w:rPr>
            </w:pPr>
          </w:p>
        </w:tc>
      </w:tr>
      <w:tr w14:paraId="554508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DC1A8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</w:t>
            </w:r>
          </w:p>
        </w:tc>
        <w:tc>
          <w:tcPr>
            <w:tcW w:w="19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10138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批准服务信息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64CC99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办事指南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EE469B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申报材料清单、批准流程、办理时限、受理机构联系方式、申报要求等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FBDA43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bookmarkStart w:id="1" w:name="_GoBack"/>
            <w:bookmarkEnd w:id="1"/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1174A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实时公开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11AF4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13E20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11F7B5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3727B7F4">
            <w:pPr>
              <w:widowControl/>
              <w:textAlignment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D2A2D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597D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95A08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7093A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28D5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527BD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97997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66F58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5DCE9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2</w:t>
            </w:r>
          </w:p>
        </w:tc>
        <w:tc>
          <w:tcPr>
            <w:tcW w:w="19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79CE8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0267C0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办理过程信息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37A982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事项名称、事项办理部门、办理进展等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476F99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B4EA70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及时公开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8A865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8241B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BBBD0A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10F167B1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8B872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DA3A7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项目单位</w:t>
            </w: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6FF83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75AE2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4AB90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92678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93AA5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2B194B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B54DC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3</w:t>
            </w:r>
          </w:p>
        </w:tc>
        <w:tc>
          <w:tcPr>
            <w:tcW w:w="19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B7FD5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C0A9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咨询监督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F55491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咨询电话、监督投诉电话等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B99458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7CFE81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实时公开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3FE9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5C72D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B26455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4629EDE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4F1CE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D3227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31024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EAF94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A6B7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14D2E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340B9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3A938E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20D70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4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8B461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D38F8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政府投资项目建议书审批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E8EE4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审批结果、批复时间、批复文号、批复单位、项目名称、项目统一代码等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FB815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ABF0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3AF0D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88C37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8284F3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3744D445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8C784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F8CEF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E6A5F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2E9B5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01BBB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95359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A71B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625E5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F2EF0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5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CA5D8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47F11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政府投资项目可行性研究报告审批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FDCA6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审批结果、批复时间、批复单位、批复文号、项目名称、项目统一代码等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21D45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61E11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3D49A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49079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C5A336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5EEEE93A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C6EE5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DB26B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E7108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42A6A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4DAD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9BA3D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87E3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178011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618B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6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7C190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19BC8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政府投资项目初步设计审批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10D83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审批结果、批复时间、批复单位、批复文号、项目名称、项目统一代码等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12DBA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9A6C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A0155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79332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FBB6B5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04F54646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8EC1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C8C8A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0D3FC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38C00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9E457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433C4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4D4F7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13A7AF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2C1F5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7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076DA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553A1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选址意见书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24501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审批结果、批复时间、批复文号、项目名称、项目统一代码等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36A3A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963DD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A0E51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457A2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FB4640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49B02CD3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6F3AB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A7EB2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BE4BE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A6460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07C1F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DEA10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E8B69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38CF1E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13E74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8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44A12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2819D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建设用地（含临时用地）规划许可证核发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2FF5D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BA83F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E1B6A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F7E1A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5872A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94DBEE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06200A39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3DB0B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C9523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1839A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9367C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2D886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4C5C4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159D1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34457C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5F8B8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9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A9760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09675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建设工程规划许可证核发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E4B0D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审核结果、建设工程规划许可证号、许可时间、发证机关、项目名称、项目统一代码等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13059C2">
            <w:pPr>
              <w:spacing w:line="24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4BE6CA1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5169D5BA">
            <w:pPr>
              <w:spacing w:line="24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3FFEC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E50E69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1D9FA850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86DDC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FB2C7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DB54B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F0D82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429A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A47F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47ABB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0E7C46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1EBB6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10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95EDC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F1C71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乡村建设规划许可证核发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EDE52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审核结果、乡村建设规划许可证号、许可时间、发证机关、项目名称、项目统一代码等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EDEE2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4F5DD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B6547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33556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AD7EDC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1D12CBA7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9CD32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25930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BB3D5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3D569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658A4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AD51A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ABA2E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03E594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99BD0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11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826F7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0B7A6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建筑工程施工许可证核发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D0438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审核结果、建筑工程施工许可证号、施工许可日期、发证机关、项目名称、项目统一代码等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2E896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74699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D75B8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39E5E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449EF4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638111DC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DAFC2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84FFA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FE0CA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3F8CA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03BB5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F1F51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413C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0959C2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1DEF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12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60B68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E9C7F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取水许可审批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6C2FE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审批结果、批复时间、批复文号、批复文件标题、项目名称、项目统一代码等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A37FA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6CC1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FFA64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8F9CD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BFEBCC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26F3F858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0AD3C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3822A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E20C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4C3B6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E97DB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43AD2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2A992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0ADB5A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D512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13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AB76D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批准结果信息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268C8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生产建设项目水土保持方案审批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6DEEF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审批结果、批复时间、批复文号、批复文件标题、项目名称、项目统一代码等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F0BF7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735B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6C439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0A673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756316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4E04CDF2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6750A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C56D8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6CAA2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EACD6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298F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64A26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253A8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31B168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A5CBA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14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295FD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质量安全监督信息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FC48D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质量安全监督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81AD4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质量安全监督机构及其联系方式、质量安全行政处罚情况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D0C09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B815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EDE2E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C574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5E6194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6869C1A7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6FDC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6975D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07366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D06E1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F0F14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9FA7F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F3643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  <w:tr w14:paraId="2081FA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2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8ECF1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15</w:t>
            </w:r>
          </w:p>
        </w:tc>
        <w:tc>
          <w:tcPr>
            <w:tcW w:w="1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EB35AE">
            <w:pPr>
              <w:spacing w:line="24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竣工有关信息</w:t>
            </w:r>
          </w:p>
        </w:tc>
        <w:tc>
          <w:tcPr>
            <w:tcW w:w="2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F965BC">
            <w:pPr>
              <w:spacing w:line="24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竣工验收审批（备案）</w:t>
            </w:r>
          </w:p>
        </w:tc>
        <w:tc>
          <w:tcPr>
            <w:tcW w:w="3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96C01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竣工验收时间、竣工验收结果，竣工验收备案时间、备案编号、备案部门等</w:t>
            </w:r>
          </w:p>
        </w:tc>
        <w:tc>
          <w:tcPr>
            <w:tcW w:w="8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08667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《政府信息公开条例》、《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》、《关于推进重大建设项目批准和实施领域政府信息公开的意见》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A3E98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3549F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云冈区行政审批服务管理局</w:t>
            </w:r>
          </w:p>
        </w:tc>
        <w:tc>
          <w:tcPr>
            <w:tcW w:w="2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D0895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投资项目股</w:t>
            </w:r>
          </w:p>
        </w:tc>
        <w:tc>
          <w:tcPr>
            <w:tcW w:w="7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7C90D2">
            <w:pPr>
              <w:spacing w:line="24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■政务服务中心</w:t>
            </w:r>
          </w:p>
          <w:p w14:paraId="78ADBCCB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■投资项目在线审批监管平台 </w:t>
            </w:r>
          </w:p>
        </w:tc>
        <w:tc>
          <w:tcPr>
            <w:tcW w:w="1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F7A9E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2E1AE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5E7D4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87030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113A9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√</w:t>
            </w:r>
          </w:p>
        </w:tc>
        <w:tc>
          <w:tcPr>
            <w:tcW w:w="1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585C1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FC67E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0352-4055598</w:t>
            </w:r>
          </w:p>
        </w:tc>
      </w:tr>
    </w:tbl>
    <w:p w14:paraId="714F1B9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A09D91"/>
    <w:multiLevelType w:val="multilevel"/>
    <w:tmpl w:val="90A09D9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3" w:leftChars="0" w:hanging="113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75F98"/>
    <w:rsid w:val="00425030"/>
    <w:rsid w:val="00CF7E60"/>
    <w:rsid w:val="020F6C21"/>
    <w:rsid w:val="06776DEB"/>
    <w:rsid w:val="069D2271"/>
    <w:rsid w:val="0973178D"/>
    <w:rsid w:val="0D26449A"/>
    <w:rsid w:val="0D951179"/>
    <w:rsid w:val="0DE26E74"/>
    <w:rsid w:val="10814AD9"/>
    <w:rsid w:val="111C128B"/>
    <w:rsid w:val="11E342DB"/>
    <w:rsid w:val="15E00238"/>
    <w:rsid w:val="163D6C1B"/>
    <w:rsid w:val="1A5D16BB"/>
    <w:rsid w:val="1AAD3A86"/>
    <w:rsid w:val="203A17B3"/>
    <w:rsid w:val="214D03CE"/>
    <w:rsid w:val="2393591D"/>
    <w:rsid w:val="241B5282"/>
    <w:rsid w:val="24525BB0"/>
    <w:rsid w:val="24BE6123"/>
    <w:rsid w:val="284C7E70"/>
    <w:rsid w:val="29473438"/>
    <w:rsid w:val="297861C1"/>
    <w:rsid w:val="2DA31038"/>
    <w:rsid w:val="30437299"/>
    <w:rsid w:val="30D97DD7"/>
    <w:rsid w:val="397F7504"/>
    <w:rsid w:val="3A1B7657"/>
    <w:rsid w:val="43105621"/>
    <w:rsid w:val="448E4664"/>
    <w:rsid w:val="47E65D8B"/>
    <w:rsid w:val="4BE84679"/>
    <w:rsid w:val="4FA37960"/>
    <w:rsid w:val="50AA526E"/>
    <w:rsid w:val="527C5CC8"/>
    <w:rsid w:val="55F15DF6"/>
    <w:rsid w:val="568A58EC"/>
    <w:rsid w:val="57127A7F"/>
    <w:rsid w:val="5EF2131C"/>
    <w:rsid w:val="635C6AFB"/>
    <w:rsid w:val="65810525"/>
    <w:rsid w:val="6FDA54EF"/>
    <w:rsid w:val="70575F98"/>
    <w:rsid w:val="7351102E"/>
    <w:rsid w:val="76FE1F51"/>
    <w:rsid w:val="78187497"/>
    <w:rsid w:val="7924493F"/>
    <w:rsid w:val="79B516A0"/>
    <w:rsid w:val="7B11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0"/>
      </w:numPr>
      <w:spacing w:beforeLines="0" w:beforeAutospacing="0" w:after="200" w:afterLines="0" w:afterAutospacing="0" w:line="240" w:lineRule="auto"/>
      <w:ind w:left="432" w:hanging="432" w:firstLineChars="0"/>
      <w:jc w:val="center"/>
      <w:outlineLvl w:val="0"/>
    </w:pPr>
    <w:rPr>
      <w:rFonts w:ascii="仿宋" w:hAnsi="仿宋" w:eastAsia="仿宋" w:cs="仿宋"/>
      <w:b/>
      <w:kern w:val="44"/>
      <w:sz w:val="32"/>
      <w:szCs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300" w:beforeAutospacing="0" w:after="300" w:afterAutospacing="0" w:line="240" w:lineRule="auto"/>
      <w:ind w:left="113" w:hanging="113" w:firstLineChars="0"/>
      <w:jc w:val="left"/>
      <w:outlineLvl w:val="1"/>
    </w:pPr>
    <w:rPr>
      <w:rFonts w:ascii="仿宋" w:hAnsi="仿宋" w:cs="仿宋"/>
      <w:b/>
      <w:sz w:val="30"/>
      <w:szCs w:val="28"/>
    </w:rPr>
  </w:style>
  <w:style w:type="paragraph" w:styleId="5">
    <w:name w:val="heading 3"/>
    <w:basedOn w:val="4"/>
    <w:next w:val="1"/>
    <w:link w:val="23"/>
    <w:semiHidden/>
    <w:unhideWhenUsed/>
    <w:qFormat/>
    <w:uiPriority w:val="0"/>
    <w:pPr>
      <w:keepNext/>
      <w:keepLines/>
      <w:numPr>
        <w:ilvl w:val="2"/>
      </w:numPr>
      <w:spacing w:before="400" w:after="400" w:line="240" w:lineRule="auto"/>
      <w:ind w:left="0" w:firstLine="480" w:firstLineChars="150"/>
      <w:jc w:val="left"/>
      <w:outlineLvl w:val="2"/>
    </w:pPr>
    <w:rPr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400" w:beforeLines="0" w:beforeAutospacing="0" w:after="400" w:afterLines="0" w:afterAutospacing="0" w:line="240" w:lineRule="auto"/>
      <w:ind w:left="864" w:hanging="864" w:firstLineChars="0"/>
      <w:outlineLvl w:val="3"/>
    </w:pPr>
    <w:rPr>
      <w:rFonts w:ascii="仿宋" w:hAnsi="仿宋" w:cs="仿宋"/>
      <w:b/>
      <w:szCs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400" w:beforeLines="0" w:beforeAutospacing="0" w:after="400" w:afterLines="0" w:afterAutospacing="0" w:line="240" w:lineRule="auto"/>
      <w:ind w:left="1151" w:hanging="1151" w:firstLineChars="0"/>
      <w:outlineLvl w:val="5"/>
    </w:pPr>
    <w:rPr>
      <w:rFonts w:ascii="仿宋" w:hAnsi="仿宋" w:eastAsia="黑体" w:cs="仿宋"/>
      <w:b/>
      <w:sz w:val="28"/>
      <w:szCs w:val="28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1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3">
    <w:name w:val="toc 3"/>
    <w:basedOn w:val="1"/>
    <w:next w:val="1"/>
    <w:uiPriority w:val="0"/>
    <w:pPr>
      <w:ind w:left="0" w:leftChars="0"/>
    </w:pPr>
    <w:rPr>
      <w:rFonts w:ascii="仿宋" w:hAnsi="仿宋" w:cs="仿宋"/>
      <w:szCs w:val="28"/>
    </w:rPr>
  </w:style>
  <w:style w:type="paragraph" w:styleId="14">
    <w:name w:val="Plain Text"/>
    <w:basedOn w:val="1"/>
    <w:qFormat/>
    <w:uiPriority w:val="0"/>
    <w:rPr>
      <w:rFonts w:ascii="宋体" w:hAnsi="Courier New"/>
    </w:rPr>
  </w:style>
  <w:style w:type="paragraph" w:styleId="1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toc 1"/>
    <w:basedOn w:val="1"/>
    <w:next w:val="1"/>
    <w:qFormat/>
    <w:uiPriority w:val="0"/>
    <w:pPr>
      <w:ind w:firstLine="0" w:firstLineChars="0"/>
    </w:pPr>
    <w:rPr>
      <w:rFonts w:ascii="仿宋" w:hAnsi="仿宋" w:cs="仿宋"/>
      <w:b/>
      <w:szCs w:val="28"/>
    </w:rPr>
  </w:style>
  <w:style w:type="paragraph" w:styleId="17">
    <w:name w:val="toc 2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8">
    <w:name w:val="Normal (Web)"/>
    <w:basedOn w:val="1"/>
    <w:qFormat/>
    <w:uiPriority w:val="0"/>
    <w:pPr>
      <w:spacing w:before="0" w:beforeAutospacing="1" w:after="0" w:afterAutospacing="1" w:line="400" w:lineRule="exact"/>
      <w:ind w:left="0" w:right="0" w:firstLine="0" w:firstLineChars="0"/>
      <w:jc w:val="left"/>
    </w:pPr>
    <w:rPr>
      <w:kern w:val="0"/>
      <w:sz w:val="24"/>
      <w:lang w:val="en-US" w:eastAsia="zh-CN" w:bidi="ar"/>
    </w:rPr>
  </w:style>
  <w:style w:type="paragraph" w:styleId="19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20">
    <w:name w:val="Body Text First Indent 2"/>
    <w:basedOn w:val="12"/>
    <w:qFormat/>
    <w:uiPriority w:val="0"/>
    <w:pPr>
      <w:ind w:firstLine="420" w:firstLineChars="200"/>
    </w:pPr>
  </w:style>
  <w:style w:type="character" w:customStyle="1" w:styleId="23">
    <w:name w:val="标题 3 Char"/>
    <w:basedOn w:val="22"/>
    <w:link w:val="5"/>
    <w:qFormat/>
    <w:uiPriority w:val="9"/>
    <w:rPr>
      <w:rFonts w:ascii="Times New Roman" w:hAnsi="Times New Roman" w:eastAsia="仿宋" w:cs="Times New Roman"/>
      <w:b/>
      <w:bCs/>
      <w:sz w:val="30"/>
      <w:szCs w:val="32"/>
    </w:rPr>
  </w:style>
  <w:style w:type="paragraph" w:customStyle="1" w:styleId="24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仿宋" w:hAnsi="仿宋" w:cs="仿宋"/>
      <w:sz w:val="24"/>
      <w:szCs w:val="28"/>
    </w:rPr>
  </w:style>
  <w:style w:type="paragraph" w:customStyle="1" w:styleId="25">
    <w:name w:val="附注"/>
    <w:basedOn w:val="1"/>
    <w:next w:val="1"/>
    <w:qFormat/>
    <w:uiPriority w:val="0"/>
    <w:pPr>
      <w:spacing w:line="360" w:lineRule="exact"/>
    </w:pPr>
    <w:rPr>
      <w:rFonts w:ascii="仿宋" w:hAnsi="仿宋" w:eastAsia="仿宋" w:cs="仿宋"/>
      <w:b/>
      <w:i/>
      <w:sz w:val="24"/>
      <w:szCs w:val="28"/>
    </w:rPr>
  </w:style>
  <w:style w:type="paragraph" w:customStyle="1" w:styleId="26">
    <w:name w:val="居中加粗"/>
    <w:basedOn w:val="1"/>
    <w:qFormat/>
    <w:uiPriority w:val="0"/>
    <w:pPr>
      <w:ind w:firstLine="0" w:firstLineChars="0"/>
      <w:jc w:val="center"/>
    </w:pPr>
    <w:rPr>
      <w:rFonts w:ascii="仿宋" w:hAnsi="仿宋" w:cs="仿宋"/>
      <w:b/>
      <w:sz w:val="30"/>
      <w:szCs w:val="28"/>
    </w:rPr>
  </w:style>
  <w:style w:type="paragraph" w:customStyle="1" w:styleId="27">
    <w:name w:val="封面-公司名称"/>
    <w:basedOn w:val="1"/>
    <w:next w:val="19"/>
    <w:qFormat/>
    <w:uiPriority w:val="0"/>
    <w:rPr>
      <w:rFonts w:ascii="仿宋" w:hAnsi="仿宋"/>
      <w:sz w:val="44"/>
    </w:rPr>
  </w:style>
  <w:style w:type="paragraph" w:customStyle="1" w:styleId="28">
    <w:name w:val="封面-项目名称"/>
    <w:basedOn w:val="14"/>
    <w:next w:val="14"/>
    <w:uiPriority w:val="0"/>
    <w:pPr>
      <w:spacing w:line="240" w:lineRule="auto"/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29">
    <w:name w:val="封面-项目标号"/>
    <w:next w:val="14"/>
    <w:qFormat/>
    <w:uiPriority w:val="0"/>
    <w:pPr>
      <w:jc w:val="center"/>
    </w:pPr>
    <w:rPr>
      <w:rFonts w:ascii="仿宋" w:hAnsi="仿宋" w:eastAsia="仿宋" w:cstheme="minorBidi"/>
      <w:sz w:val="36"/>
    </w:rPr>
  </w:style>
  <w:style w:type="paragraph" w:customStyle="1" w:styleId="30">
    <w:name w:val="封面-投标文件"/>
    <w:basedOn w:val="14"/>
    <w:next w:val="14"/>
    <w:qFormat/>
    <w:uiPriority w:val="0"/>
    <w:pPr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1">
    <w:name w:val="封面-公司名称地址"/>
    <w:basedOn w:val="14"/>
    <w:next w:val="14"/>
    <w:uiPriority w:val="0"/>
    <w:pPr>
      <w:ind w:firstLine="0" w:firstLineChars="0"/>
      <w:jc w:val="center"/>
    </w:pPr>
    <w:rPr>
      <w:rFonts w:ascii="仿宋" w:hAnsi="仿宋" w:eastAsia="仿宋" w:cs="仿宋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2826</Words>
  <Characters>3009</Characters>
  <Lines>0</Lines>
  <Paragraphs>0</Paragraphs>
  <TotalTime>0</TotalTime>
  <ScaleCrop>false</ScaleCrop>
  <LinksUpToDate>false</LinksUpToDate>
  <CharactersWithSpaces>3025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2020-12-17T03:28:00Z</dcterms:created>
  <dc:creator>恍若゛隔世い</dc:creator>
  <cp:lastModifiedBy>LittlePumpkin</cp:lastModifiedBy>
  <dcterms:modified xsi:type="dcterms:W3CDTF">2025-03-17T08:39:41Z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eyJoZGlkIjoiNWMzNjA4YmMwMzQwMjYxYTc3MGU4Mjg3OTJjZmZkNTMiLCJ1c2VySWQiOiIzNTkyMzI5NTEifQ==</vt:lpwstr>
  </property>
  <property fmtid="{D5CDD505-2E9C-101B-9397-08002B2CF9AE}" pid="4" name="ICV">
    <vt:lpwstr>FD1F6530A0F6419F8CD36CF619FEA7F8_12</vt:lpwstr>
  </property>
</Properties>
</file>